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2EDFF285" w:rsidR="00E07C95" w:rsidRPr="00736D0E" w:rsidRDefault="00736D0E" w:rsidP="19FFE5DE">
      <w:pPr>
        <w:rPr>
          <w:rFonts w:ascii="Arial" w:hAnsi="Arial" w:cs="Arial"/>
          <w:lang w:val="nl-NL"/>
        </w:rPr>
      </w:pPr>
      <w:r w:rsidRPr="009C6FF3">
        <w:rPr>
          <w:rFonts w:ascii="Arial" w:hAnsi="Arial" w:cs="Arial"/>
          <w:b/>
          <w:bCs/>
          <w:sz w:val="28"/>
          <w:szCs w:val="28"/>
          <w:lang w:val="nl-NL"/>
        </w:rPr>
        <w:t>S</w:t>
      </w:r>
      <w:r w:rsidR="00156FF3">
        <w:rPr>
          <w:rFonts w:ascii="Arial" w:hAnsi="Arial" w:cs="Arial"/>
          <w:b/>
          <w:bCs/>
          <w:sz w:val="28"/>
          <w:szCs w:val="28"/>
          <w:lang w:val="nl-NL"/>
        </w:rPr>
        <w:t>PIRAAL</w:t>
      </w:r>
      <w:r w:rsidRPr="009C6FF3">
        <w:rPr>
          <w:rFonts w:ascii="Arial" w:hAnsi="Arial" w:cs="Arial"/>
          <w:b/>
          <w:bCs/>
          <w:sz w:val="28"/>
          <w:szCs w:val="28"/>
          <w:lang w:val="nl-NL"/>
        </w:rPr>
        <w:t>POORT</w:t>
      </w:r>
      <w:r w:rsidRPr="00736D0E">
        <w:rPr>
          <w:rFonts w:ascii="Arial" w:hAnsi="Arial" w:cs="Arial"/>
          <w:b/>
          <w:bCs/>
          <w:sz w:val="28"/>
          <w:szCs w:val="28"/>
          <w:lang w:val="nl-NL"/>
        </w:rPr>
        <w:t xml:space="preserve"> </w:t>
      </w:r>
      <w:r w:rsidRPr="00736D0E">
        <w:rPr>
          <w:rFonts w:ascii="Arial" w:hAnsi="Arial" w:cs="Arial"/>
          <w:b/>
          <w:bCs/>
          <w:caps/>
          <w:sz w:val="28"/>
          <w:szCs w:val="28"/>
          <w:lang w:val="nl-NL"/>
        </w:rPr>
        <w:t>lag</w:t>
      </w:r>
      <w:r w:rsidR="00156FF3">
        <w:rPr>
          <w:rFonts w:ascii="Arial" w:hAnsi="Arial" w:cs="Arial"/>
          <w:b/>
          <w:bCs/>
          <w:caps/>
          <w:sz w:val="28"/>
          <w:szCs w:val="28"/>
          <w:lang w:val="nl-NL"/>
        </w:rPr>
        <w:t>E INBOUW</w:t>
      </w:r>
      <w:r w:rsidR="00E07C95" w:rsidRPr="00736D0E">
        <w:rPr>
          <w:rFonts w:ascii="Arial" w:hAnsi="Arial" w:cs="Arial"/>
          <w:b/>
          <w:bCs/>
          <w:sz w:val="28"/>
          <w:szCs w:val="28"/>
          <w:lang w:val="nl-NL"/>
        </w:rPr>
        <w:t xml:space="preserve">, </w:t>
      </w:r>
      <w:r w:rsidR="00441A1D" w:rsidRPr="00736D0E">
        <w:rPr>
          <w:rFonts w:ascii="Arial" w:hAnsi="Arial" w:cs="Arial"/>
          <w:b/>
          <w:bCs/>
          <w:sz w:val="28"/>
          <w:szCs w:val="28"/>
          <w:lang w:val="nl-NL"/>
        </w:rPr>
        <w:br/>
      </w:r>
      <w:r w:rsidR="00E07C95" w:rsidRPr="00736D0E">
        <w:rPr>
          <w:rFonts w:ascii="Arial" w:hAnsi="Arial" w:cs="Arial"/>
          <w:b/>
          <w:bCs/>
          <w:sz w:val="28"/>
          <w:szCs w:val="28"/>
          <w:lang w:val="nl-NL"/>
        </w:rPr>
        <w:t xml:space="preserve">Typ </w:t>
      </w:r>
      <w:r w:rsidR="00441A1D" w:rsidRPr="00736D0E">
        <w:rPr>
          <w:rFonts w:ascii="Arial" w:hAnsi="Arial" w:cs="Arial"/>
          <w:b/>
          <w:bCs/>
          <w:sz w:val="28"/>
          <w:szCs w:val="28"/>
          <w:lang w:val="nl-NL"/>
        </w:rPr>
        <w:t>„EFA-SST</w:t>
      </w:r>
      <w:r w:rsidR="00441A1D" w:rsidRPr="00736D0E">
        <w:rPr>
          <w:rFonts w:ascii="Arial" w:hAnsi="Arial" w:cs="Arial"/>
          <w:b/>
          <w:bCs/>
          <w:sz w:val="28"/>
          <w:szCs w:val="28"/>
          <w:vertAlign w:val="superscript"/>
          <w:lang w:val="nl-NL"/>
        </w:rPr>
        <w:t>®</w:t>
      </w:r>
      <w:r w:rsidR="00441A1D" w:rsidRPr="00736D0E">
        <w:rPr>
          <w:rFonts w:ascii="Arial" w:hAnsi="Arial" w:cs="Arial"/>
          <w:b/>
          <w:bCs/>
          <w:sz w:val="28"/>
          <w:szCs w:val="28"/>
          <w:lang w:val="nl-NL"/>
        </w:rPr>
        <w:t xml:space="preserve"> -L N Premium</w:t>
      </w:r>
      <w:r w:rsidR="00E07C95" w:rsidRPr="00736D0E">
        <w:rPr>
          <w:rFonts w:ascii="Arial" w:hAnsi="Arial" w:cs="Arial"/>
          <w:b/>
          <w:bCs/>
          <w:sz w:val="28"/>
          <w:szCs w:val="28"/>
          <w:lang w:val="nl-NL"/>
        </w:rPr>
        <w:t>“</w:t>
      </w:r>
    </w:p>
    <w:p w14:paraId="0ADD7E75" w14:textId="706A56A1" w:rsidR="00825B4B" w:rsidRPr="00156FF3" w:rsidRDefault="00736D0E" w:rsidP="00825B4B">
      <w:pPr>
        <w:rPr>
          <w:rFonts w:ascii="Arial" w:hAnsi="Arial" w:cs="Arial"/>
          <w:sz w:val="20"/>
          <w:szCs w:val="20"/>
          <w:lang w:val="nl-BE"/>
        </w:rPr>
      </w:pPr>
      <w:r w:rsidRPr="00736D0E">
        <w:rPr>
          <w:rFonts w:ascii="Arial" w:hAnsi="Arial" w:cs="Arial"/>
          <w:sz w:val="20"/>
          <w:szCs w:val="20"/>
          <w:lang w:val="nl-NL"/>
        </w:rPr>
        <w:t xml:space="preserve">De firma EFAFLEX biedt </w:t>
      </w:r>
      <w:r w:rsidR="00AA6486">
        <w:rPr>
          <w:rFonts w:ascii="Arial" w:hAnsi="Arial" w:cs="Arial"/>
          <w:sz w:val="20"/>
          <w:szCs w:val="20"/>
          <w:lang w:val="nl-NL"/>
        </w:rPr>
        <w:t>het</w:t>
      </w:r>
      <w:r w:rsidRPr="00736D0E">
        <w:rPr>
          <w:rFonts w:ascii="Arial" w:hAnsi="Arial" w:cs="Arial"/>
          <w:sz w:val="20"/>
          <w:szCs w:val="20"/>
          <w:lang w:val="nl-NL"/>
        </w:rPr>
        <w:t xml:space="preserve"> type "EFA-SST® -L N Premium" aan voor veeleisend industrieel continu gebruik. De gepatenteerde spiraalgeleiding maakt tot nu toe ongeëvenaarde snelheden, soepelheid en levensduur mogelijk voor poorten in het laagste valbereik.</w:t>
      </w:r>
    </w:p>
    <w:p w14:paraId="3C9B70CD" w14:textId="585531A8" w:rsidR="00E07C95" w:rsidRPr="007E5CD5" w:rsidRDefault="00E07C95" w:rsidP="00E07C95">
      <w:pPr>
        <w:rPr>
          <w:rFonts w:ascii="Arial" w:hAnsi="Arial" w:cs="Arial"/>
          <w:caps/>
          <w:sz w:val="20"/>
          <w:szCs w:val="20"/>
          <w:lang w:val="de-DE"/>
        </w:rPr>
      </w:pPr>
      <w:r w:rsidRPr="007E5CD5">
        <w:rPr>
          <w:rFonts w:ascii="Arial" w:hAnsi="Arial" w:cs="Arial"/>
          <w:b/>
          <w:caps/>
          <w:szCs w:val="20"/>
          <w:lang w:val="de-DE"/>
        </w:rPr>
        <w:t xml:space="preserve">Technische </w:t>
      </w:r>
      <w:r w:rsidR="00736D0E">
        <w:rPr>
          <w:rFonts w:ascii="Arial" w:hAnsi="Arial" w:cs="Arial"/>
          <w:b/>
          <w:caps/>
          <w:szCs w:val="20"/>
          <w:lang w:val="de-DE"/>
        </w:rPr>
        <w:t>Kenmerken</w:t>
      </w:r>
      <w:r>
        <w:rPr>
          <w:rFonts w:ascii="Arial" w:hAnsi="Arial" w:cs="Arial"/>
          <w:b/>
          <w:caps/>
          <w:szCs w:val="20"/>
          <w:lang w:val="de-DE"/>
        </w:rPr>
        <w:t xml:space="preserve"> </w:t>
      </w:r>
    </w:p>
    <w:p w14:paraId="32434709" w14:textId="221FC7B9" w:rsidR="00E07C95" w:rsidRPr="00736D0E" w:rsidRDefault="00736D0E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736D0E">
        <w:rPr>
          <w:rFonts w:ascii="Arial" w:hAnsi="Arial" w:cs="Arial"/>
          <w:sz w:val="20"/>
          <w:szCs w:val="20"/>
          <w:lang w:val="nl-NL"/>
        </w:rPr>
        <w:t xml:space="preserve">Zelfdragende, verzinkte stalen kozijnen met spiraalvormige opname van het </w:t>
      </w:r>
      <w:r w:rsidR="00156FF3">
        <w:rPr>
          <w:rFonts w:ascii="Arial" w:hAnsi="Arial" w:cs="Arial"/>
          <w:sz w:val="20"/>
          <w:szCs w:val="20"/>
          <w:lang w:val="nl-NL"/>
        </w:rPr>
        <w:t>poort</w:t>
      </w:r>
      <w:r w:rsidRPr="00736D0E">
        <w:rPr>
          <w:rFonts w:ascii="Arial" w:hAnsi="Arial" w:cs="Arial"/>
          <w:sz w:val="20"/>
          <w:szCs w:val="20"/>
          <w:lang w:val="nl-NL"/>
        </w:rPr>
        <w:t xml:space="preserve">blad. </w:t>
      </w:r>
      <w:proofErr w:type="spellStart"/>
      <w:r w:rsidRPr="00736D0E">
        <w:rPr>
          <w:rFonts w:ascii="Arial" w:hAnsi="Arial" w:cs="Arial"/>
          <w:sz w:val="20"/>
          <w:szCs w:val="20"/>
          <w:lang w:val="nl-NL"/>
        </w:rPr>
        <w:t>Gelijkloopas</w:t>
      </w:r>
      <w:proofErr w:type="spellEnd"/>
      <w:r w:rsidRPr="00736D0E">
        <w:rPr>
          <w:rFonts w:ascii="Arial" w:hAnsi="Arial" w:cs="Arial"/>
          <w:sz w:val="20"/>
          <w:szCs w:val="20"/>
          <w:lang w:val="nl-NL"/>
        </w:rPr>
        <w:t xml:space="preserve"> voor gelijkmatige krachtenoverdracht. </w:t>
      </w:r>
      <w:r w:rsidR="00156FF3" w:rsidRPr="00736D0E">
        <w:rPr>
          <w:rFonts w:ascii="Arial" w:hAnsi="Arial" w:cs="Arial"/>
          <w:sz w:val="20"/>
          <w:szCs w:val="20"/>
          <w:lang w:val="nl-NL"/>
        </w:rPr>
        <w:t>Kogel gelagerde</w:t>
      </w:r>
      <w:r w:rsidRPr="00736D0E">
        <w:rPr>
          <w:rFonts w:ascii="Arial" w:hAnsi="Arial" w:cs="Arial"/>
          <w:sz w:val="20"/>
          <w:szCs w:val="20"/>
          <w:lang w:val="nl-NL"/>
        </w:rPr>
        <w:t xml:space="preserve"> precisierollen voor geruisarme geleiding met verschillende geleidingslengtes, die het polygoneffect sterk verminderen.</w:t>
      </w:r>
    </w:p>
    <w:p w14:paraId="5A08E096" w14:textId="420CD407" w:rsidR="00E07C95" w:rsidRPr="00736D0E" w:rsidRDefault="00156FF3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736D0E" w:rsidRPr="00736D0E">
        <w:rPr>
          <w:rFonts w:ascii="Arial" w:hAnsi="Arial" w:cs="Arial"/>
          <w:sz w:val="20"/>
          <w:szCs w:val="20"/>
          <w:lang w:val="nl-NL"/>
        </w:rPr>
        <w:t>blad: Dubbelwandige, thermisch gescheiden EFA-THERM®-lamellen met 2-laags lak in witaluminium (vergelijkbaar met RAL 9006).</w:t>
      </w:r>
    </w:p>
    <w:p w14:paraId="219CBCCD" w14:textId="2D7EBB20" w:rsidR="00E07C95" w:rsidRPr="00736D0E" w:rsidRDefault="00736D0E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736D0E">
        <w:rPr>
          <w:rFonts w:ascii="Arial" w:hAnsi="Arial" w:cs="Arial"/>
          <w:sz w:val="20"/>
          <w:szCs w:val="20"/>
          <w:lang w:val="nl-NL"/>
        </w:rPr>
        <w:t>Spiraallichaam: lamellengeleiding volledig contactloos – voor slijtage- en geluidsarme werking als laagsteur-variant die een bijzonder lage stuurbehoefte heeft</w:t>
      </w:r>
    </w:p>
    <w:p w14:paraId="1503C3F1" w14:textId="2974F54A" w:rsidR="00E07C95" w:rsidRPr="00736D0E" w:rsidRDefault="00736D0E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736D0E">
        <w:rPr>
          <w:rFonts w:ascii="Arial" w:hAnsi="Arial" w:cs="Arial"/>
          <w:sz w:val="20"/>
          <w:szCs w:val="20"/>
          <w:lang w:val="nl-NL"/>
        </w:rPr>
        <w:t xml:space="preserve">Hoogfrequentie-tandwielremmotor met inductieve </w:t>
      </w:r>
      <w:r w:rsidR="00156FF3">
        <w:rPr>
          <w:rFonts w:ascii="Arial" w:hAnsi="Arial" w:cs="Arial"/>
          <w:sz w:val="20"/>
          <w:szCs w:val="20"/>
          <w:lang w:val="nl-NL"/>
        </w:rPr>
        <w:t>s</w:t>
      </w:r>
      <w:r w:rsidRPr="00736D0E">
        <w:rPr>
          <w:rFonts w:ascii="Arial" w:hAnsi="Arial" w:cs="Arial"/>
          <w:sz w:val="20"/>
          <w:szCs w:val="20"/>
          <w:lang w:val="nl-NL"/>
        </w:rPr>
        <w:t>chakelaars en elektronische eindstandregeling (zonder mechanische eindschakelaars)</w:t>
      </w:r>
    </w:p>
    <w:p w14:paraId="4C80A242" w14:textId="4A28CE73" w:rsidR="00E07C95" w:rsidRPr="00736D0E" w:rsidRDefault="00736D0E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736D0E">
        <w:rPr>
          <w:rFonts w:ascii="Arial" w:hAnsi="Arial" w:cs="Arial"/>
          <w:sz w:val="20"/>
          <w:szCs w:val="20"/>
          <w:lang w:val="nl-NL"/>
        </w:rPr>
        <w:t>Opensnelheid tot 2,0 m/s; Sluitsnelheid tot 1,0 m/s</w:t>
      </w:r>
    </w:p>
    <w:p w14:paraId="7DDD902B" w14:textId="61364301" w:rsidR="00E07C95" w:rsidRPr="00736D0E" w:rsidRDefault="00736D0E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736D0E">
        <w:rPr>
          <w:rFonts w:ascii="Arial" w:hAnsi="Arial" w:cs="Arial"/>
          <w:sz w:val="20"/>
          <w:szCs w:val="20"/>
          <w:lang w:val="nl-NL"/>
        </w:rPr>
        <w:t>EFA-TRONIC® met geïntegreerde frequentieomvormer in kunststof schakelkast (IP65), stroomaansluiting 230V/400V bij 50 Hz (door de bouwer te leveren)</w:t>
      </w:r>
    </w:p>
    <w:p w14:paraId="0E3C368D" w14:textId="57CDB41C" w:rsidR="00736D0E" w:rsidRPr="00736D0E" w:rsidRDefault="00736D0E" w:rsidP="00E07C95">
      <w:pPr>
        <w:pStyle w:val="Lijstalinea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sz w:val="18"/>
          <w:szCs w:val="18"/>
          <w:lang w:val="nl-NL"/>
        </w:rPr>
      </w:pPr>
      <w:r w:rsidRPr="00736D0E">
        <w:rPr>
          <w:rFonts w:ascii="Arial" w:hAnsi="Arial" w:cs="Arial"/>
          <w:sz w:val="20"/>
          <w:szCs w:val="18"/>
          <w:lang w:val="nl-NL"/>
        </w:rPr>
        <w:t>Geïntegreerd, TÜV-getest poortlijn-lichtgordijn (EFA-TLG®) – contactloze obstakeldetectie tot 2,5 m hoogte</w:t>
      </w:r>
    </w:p>
    <w:p w14:paraId="341B78EF" w14:textId="77A6BAD4" w:rsidR="00736D0E" w:rsidRPr="00736D0E" w:rsidRDefault="00736D0E" w:rsidP="00736D0E">
      <w:pPr>
        <w:rPr>
          <w:rFonts w:ascii="Arial" w:hAnsi="Arial" w:cs="Arial"/>
          <w:b/>
          <w:caps/>
          <w:szCs w:val="20"/>
          <w:lang w:val="nl-NL"/>
        </w:rPr>
      </w:pPr>
      <w:bookmarkStart w:id="0" w:name="_Hlk219190102"/>
      <w:r w:rsidRPr="00736D0E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</w:t>
      </w:r>
    </w:p>
    <w:bookmarkEnd w:id="0"/>
    <w:p w14:paraId="06F78601" w14:textId="6A7104B1" w:rsidR="00E07C95" w:rsidRPr="00736D0E" w:rsidRDefault="00736D0E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736D0E">
        <w:rPr>
          <w:rFonts w:ascii="Arial" w:hAnsi="Arial" w:cs="Arial"/>
          <w:sz w:val="20"/>
          <w:szCs w:val="20"/>
          <w:lang w:val="nl-NL"/>
        </w:rPr>
        <w:t>Weerstand tegen windbelasting: DIN EN 12424, klasse 4</w:t>
      </w:r>
    </w:p>
    <w:p w14:paraId="60DC87B0" w14:textId="410628D0" w:rsidR="00E07C95" w:rsidRPr="00736D0E" w:rsidRDefault="00736D0E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proofErr w:type="spellStart"/>
      <w:r w:rsidRPr="00736D0E">
        <w:rPr>
          <w:rFonts w:ascii="Arial" w:hAnsi="Arial" w:cs="Arial"/>
          <w:sz w:val="20"/>
          <w:szCs w:val="20"/>
        </w:rPr>
        <w:t>Waterdichtheid</w:t>
      </w:r>
      <w:proofErr w:type="spellEnd"/>
      <w:r w:rsidRPr="00736D0E">
        <w:rPr>
          <w:rFonts w:ascii="Arial" w:hAnsi="Arial" w:cs="Arial"/>
          <w:sz w:val="20"/>
          <w:szCs w:val="20"/>
        </w:rPr>
        <w:t>: DIN EN 12425, Klasse 2</w:t>
      </w:r>
    </w:p>
    <w:p w14:paraId="074E550A" w14:textId="41C944F8" w:rsidR="00E07C95" w:rsidRPr="00736D0E" w:rsidRDefault="00736D0E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proofErr w:type="spellStart"/>
      <w:r w:rsidRPr="00736D0E">
        <w:rPr>
          <w:rFonts w:ascii="Arial" w:hAnsi="Arial" w:cs="Arial"/>
          <w:sz w:val="20"/>
          <w:szCs w:val="20"/>
        </w:rPr>
        <w:t>Luchtdoorlatendheid</w:t>
      </w:r>
      <w:proofErr w:type="spellEnd"/>
      <w:r w:rsidRPr="00736D0E">
        <w:rPr>
          <w:rFonts w:ascii="Arial" w:hAnsi="Arial" w:cs="Arial"/>
          <w:sz w:val="20"/>
          <w:szCs w:val="20"/>
        </w:rPr>
        <w:t>: DIN EN 12426, Klasse 3</w:t>
      </w:r>
    </w:p>
    <w:p w14:paraId="63211BE6" w14:textId="3430F0BF" w:rsidR="00E07C95" w:rsidRPr="00736D0E" w:rsidRDefault="00736D0E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736D0E">
        <w:rPr>
          <w:rFonts w:ascii="Arial" w:hAnsi="Arial" w:cs="Arial"/>
          <w:sz w:val="20"/>
          <w:szCs w:val="20"/>
          <w:lang w:val="nl-NL"/>
        </w:rPr>
        <w:t>Geluidsisolatie: DIN EN ISO 717-1, tot 24 dB(A)</w:t>
      </w:r>
    </w:p>
    <w:p w14:paraId="7025077C" w14:textId="54A024CE" w:rsidR="00E07C95" w:rsidRPr="00736D0E" w:rsidRDefault="00736D0E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caps/>
          <w:sz w:val="24"/>
          <w:lang w:val="nl-NL"/>
        </w:rPr>
      </w:pPr>
      <w:r w:rsidRPr="00736D0E">
        <w:rPr>
          <w:rFonts w:ascii="Arial" w:hAnsi="Arial" w:cs="Arial"/>
          <w:sz w:val="20"/>
          <w:szCs w:val="20"/>
          <w:lang w:val="nl-NL"/>
        </w:rPr>
        <w:t>Warmte-isolatie: DIN EN 12428, tot 1,60 W/m²K</w:t>
      </w:r>
      <w:r w:rsidR="00E07C95" w:rsidRPr="00736D0E">
        <w:rPr>
          <w:rFonts w:ascii="Arial" w:hAnsi="Arial" w:cs="Arial"/>
          <w:caps/>
          <w:sz w:val="24"/>
          <w:lang w:val="nl-NL"/>
        </w:rPr>
        <w:br w:type="page"/>
      </w:r>
    </w:p>
    <w:p w14:paraId="020A9D1F" w14:textId="673A76AC" w:rsidR="00736D0E" w:rsidRPr="00736D0E" w:rsidRDefault="00736D0E" w:rsidP="00736D0E">
      <w:pPr>
        <w:rPr>
          <w:rFonts w:ascii="Arial" w:hAnsi="Arial" w:cs="Arial"/>
          <w:b/>
          <w:caps/>
          <w:sz w:val="24"/>
          <w:lang w:val="nl-NL"/>
        </w:rPr>
      </w:pPr>
      <w:bookmarkStart w:id="1" w:name="_Hlk219189535"/>
      <w:r w:rsidRPr="00736D0E">
        <w:rPr>
          <w:rFonts w:ascii="Arial" w:hAnsi="Arial" w:cs="Arial"/>
          <w:b/>
          <w:caps/>
          <w:sz w:val="24"/>
          <w:lang w:val="nl-NL"/>
        </w:rPr>
        <w:lastRenderedPageBreak/>
        <w:t>AFMETINGEN VAN DE</w:t>
      </w:r>
      <w:r w:rsidR="00AA6486">
        <w:rPr>
          <w:rFonts w:ascii="Arial" w:hAnsi="Arial" w:cs="Arial"/>
          <w:b/>
          <w:caps/>
          <w:sz w:val="24"/>
          <w:lang w:val="nl-NL"/>
        </w:rPr>
        <w:t xml:space="preserve"> </w:t>
      </w:r>
      <w:r w:rsidRPr="00736D0E">
        <w:rPr>
          <w:rFonts w:ascii="Arial" w:hAnsi="Arial" w:cs="Arial"/>
          <w:b/>
          <w:caps/>
          <w:sz w:val="24"/>
          <w:lang w:val="nl-NL"/>
        </w:rPr>
        <w:t>LICHT OPENING</w:t>
      </w:r>
    </w:p>
    <w:p w14:paraId="6C3A4FE7" w14:textId="77777777" w:rsidR="00736D0E" w:rsidRPr="00736D0E" w:rsidRDefault="00736D0E" w:rsidP="00736D0E">
      <w:pPr>
        <w:rPr>
          <w:rFonts w:ascii="Arial" w:hAnsi="Arial" w:cs="Arial"/>
          <w:bCs/>
          <w:szCs w:val="20"/>
          <w:lang w:val="nl-NL"/>
        </w:rPr>
      </w:pPr>
      <w:r w:rsidRPr="00736D0E">
        <w:rPr>
          <w:rFonts w:ascii="Arial" w:hAnsi="Arial" w:cs="Arial"/>
          <w:bCs/>
          <w:szCs w:val="20"/>
          <w:lang w:val="nl-NL"/>
        </w:rPr>
        <w:t>Breedte = ............... mm</w:t>
      </w:r>
    </w:p>
    <w:p w14:paraId="1418401E" w14:textId="77777777" w:rsidR="00736D0E" w:rsidRPr="00736D0E" w:rsidRDefault="00736D0E" w:rsidP="00736D0E">
      <w:pPr>
        <w:rPr>
          <w:rFonts w:ascii="Arial" w:hAnsi="Arial" w:cs="Arial"/>
          <w:bCs/>
          <w:sz w:val="20"/>
          <w:szCs w:val="20"/>
          <w:lang w:val="nl-NL"/>
        </w:rPr>
      </w:pPr>
      <w:r w:rsidRPr="00736D0E">
        <w:rPr>
          <w:rFonts w:ascii="Arial" w:hAnsi="Arial" w:cs="Arial"/>
          <w:bCs/>
          <w:szCs w:val="20"/>
          <w:lang w:val="nl-NL"/>
        </w:rPr>
        <w:t>Hoogte = ............... mm</w:t>
      </w:r>
    </w:p>
    <w:bookmarkEnd w:id="1"/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36537" w14:textId="77777777" w:rsidR="00E07C95" w:rsidRDefault="00E07C95" w:rsidP="00E07C95">
      <w:pPr>
        <w:spacing w:after="0" w:line="240" w:lineRule="auto"/>
      </w:pPr>
      <w:r>
        <w:separator/>
      </w:r>
    </w:p>
  </w:endnote>
  <w:endnote w:type="continuationSeparator" w:id="0">
    <w:p w14:paraId="7A868D7C" w14:textId="77777777" w:rsidR="00E07C95" w:rsidRDefault="00E07C95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E9F4" w14:textId="77777777" w:rsidR="00736D0E" w:rsidRPr="001B47D4" w:rsidRDefault="00736D0E" w:rsidP="00736D0E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bookmarkStart w:id="2" w:name="_Hlk219189526"/>
    <w:bookmarkStart w:id="3" w:name="_Hlk219189527"/>
    <w:bookmarkStart w:id="4" w:name="_Hlk219190310"/>
    <w:bookmarkStart w:id="5" w:name="_Hlk219190311"/>
    <w:bookmarkStart w:id="6" w:name="_Hlk219190922"/>
    <w:bookmarkStart w:id="7" w:name="_Hlk219190923"/>
    <w:bookmarkStart w:id="8" w:name="_Hlk219191208"/>
    <w:bookmarkStart w:id="9" w:name="_Hlk219191209"/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1B47D4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3DBB7CF9" w14:textId="425B0593" w:rsidR="00283AE2" w:rsidRPr="00736D0E" w:rsidRDefault="00736D0E" w:rsidP="00736D0E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1B1D7" w14:textId="77777777" w:rsidR="00E07C95" w:rsidRDefault="00E07C95" w:rsidP="00E07C95">
      <w:pPr>
        <w:spacing w:after="0" w:line="240" w:lineRule="auto"/>
      </w:pPr>
      <w:r>
        <w:separator/>
      </w:r>
    </w:p>
  </w:footnote>
  <w:footnote w:type="continuationSeparator" w:id="0">
    <w:p w14:paraId="2E6BA90A" w14:textId="77777777" w:rsidR="00E07C95" w:rsidRDefault="00E07C95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0D61"/>
    <w:rsid w:val="000D29F4"/>
    <w:rsid w:val="0015074B"/>
    <w:rsid w:val="00156FF3"/>
    <w:rsid w:val="001813DB"/>
    <w:rsid w:val="00227F9E"/>
    <w:rsid w:val="002442ED"/>
    <w:rsid w:val="00283AE2"/>
    <w:rsid w:val="0029639D"/>
    <w:rsid w:val="00326F90"/>
    <w:rsid w:val="00441A1D"/>
    <w:rsid w:val="00512667"/>
    <w:rsid w:val="005C3AF5"/>
    <w:rsid w:val="005D641B"/>
    <w:rsid w:val="005E083D"/>
    <w:rsid w:val="00736D0E"/>
    <w:rsid w:val="00780B65"/>
    <w:rsid w:val="00825B4B"/>
    <w:rsid w:val="008529A7"/>
    <w:rsid w:val="008811F1"/>
    <w:rsid w:val="009E2C61"/>
    <w:rsid w:val="00AA1D8D"/>
    <w:rsid w:val="00AA6486"/>
    <w:rsid w:val="00AD6AC6"/>
    <w:rsid w:val="00B47730"/>
    <w:rsid w:val="00C649A5"/>
    <w:rsid w:val="00CA3502"/>
    <w:rsid w:val="00CB0664"/>
    <w:rsid w:val="00CB15BC"/>
    <w:rsid w:val="00CD53E4"/>
    <w:rsid w:val="00D95B64"/>
    <w:rsid w:val="00DA3243"/>
    <w:rsid w:val="00E07C95"/>
    <w:rsid w:val="00E94E0A"/>
    <w:rsid w:val="00EC0171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406153EAFA144E8C7CCCCC9B85E3A0" ma:contentTypeVersion="13" ma:contentTypeDescription="Ein neues Dokument erstellen." ma:contentTypeScope="" ma:versionID="df4abcb2fb2edfc438585085339b25b1">
  <xsd:schema xmlns:xsd="http://www.w3.org/2001/XMLSchema" xmlns:xs="http://www.w3.org/2001/XMLSchema" xmlns:p="http://schemas.microsoft.com/office/2006/metadata/properties" xmlns:ns2="5ff951bb-9bf3-44b4-bb46-4eeacec42f00" xmlns:ns3="56b75219-0709-4d18-8a40-686f36886841" targetNamespace="http://schemas.microsoft.com/office/2006/metadata/properties" ma:root="true" ma:fieldsID="ca9ad3b94ae816718b2fa1b3ab08f539" ns2:_="" ns3:_="">
    <xsd:import namespace="5ff951bb-9bf3-44b4-bb46-4eeacec42f00"/>
    <xsd:import namespace="56b75219-0709-4d18-8a40-686f36886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51bb-9bf3-44b4-bb46-4eeacec42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dd89c0f5-a241-42f9-9819-5b144601ab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75219-0709-4d18-8a40-686f3688684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e92c18-d106-4c72-a74d-39538f7dabce}" ma:internalName="TaxCatchAll" ma:showField="CatchAllData" ma:web="56b75219-0709-4d18-8a40-686f36886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f951bb-9bf3-44b4-bb46-4eeacec42f00">
      <Terms xmlns="http://schemas.microsoft.com/office/infopath/2007/PartnerControls"/>
    </lcf76f155ced4ddcb4097134ff3c332f>
    <TaxCatchAll xmlns="56b75219-0709-4d18-8a40-686f36886841" xsi:nil="true"/>
  </documentManagement>
</p:properties>
</file>

<file path=customXml/itemProps1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7DBA15-6C15-4B7E-910B-89155E2ED3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f951bb-9bf3-44b4-bb46-4eeacec42f00"/>
    <ds:schemaRef ds:uri="56b75219-0709-4d18-8a40-686f36886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671B7F-FF8A-4E79-87E1-C892FD726BA1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56b75219-0709-4d18-8a40-686f36886841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5ff951bb-9bf3-44b4-bb46-4eeacec42f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1436</Characters>
  <Application>Microsoft Office Word</Application>
  <DocSecurity>0</DocSecurity>
  <Lines>11</Lines>
  <Paragraphs>3</Paragraphs>
  <ScaleCrop>false</ScaleCrop>
  <Manager/>
  <Company/>
  <LinksUpToDate>false</LinksUpToDate>
  <CharactersWithSpaces>1693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5</cp:revision>
  <dcterms:created xsi:type="dcterms:W3CDTF">2025-08-26T08:25:00Z</dcterms:created>
  <dcterms:modified xsi:type="dcterms:W3CDTF">2026-04-17T11:35:00Z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0x01010015406153EAFA144E8C7CCCCC9B85E3A0</vt:lpwstr>
  </property>
  <property fmtid="{D5CDD505-2E9C-101B-9397-08002B2CF9AE}" pid="3" name="MediaServiceImageTags">
    <vt:lpwstr/>
  </property>
</Properties>
</file>